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30" w:rsidRDefault="00310A30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Утверждено</w:t>
      </w:r>
    </w:p>
    <w:p w:rsidR="00310A30" w:rsidRDefault="00310A30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Приказом Министерства культуры</w:t>
      </w:r>
    </w:p>
    <w:p w:rsidR="00310A30" w:rsidRDefault="00310A30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Республики Башкортостан</w:t>
      </w:r>
    </w:p>
    <w:p w:rsidR="00310A30" w:rsidRDefault="00310A30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«     » ______2021 года </w:t>
      </w:r>
    </w:p>
    <w:p w:rsidR="00310A30" w:rsidRDefault="00310A30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№ __</w:t>
      </w: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>ПОЛОЖЕНИЕ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проведении Открытого республиканского конкурса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«Образцовая башкирская семья – 2022»</w:t>
      </w:r>
    </w:p>
    <w:p w:rsidR="00F63353" w:rsidRDefault="00F63353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22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proofErr w:type="gramStart"/>
      <w:r>
        <w:rPr>
          <w:color w:val="000000"/>
          <w:sz w:val="28"/>
          <w:szCs w:val="28"/>
        </w:rPr>
        <w:t>регламентирует общий порядок</w:t>
      </w:r>
      <w:proofErr w:type="gramEnd"/>
      <w:r>
        <w:rPr>
          <w:color w:val="000000"/>
          <w:sz w:val="28"/>
          <w:szCs w:val="28"/>
        </w:rPr>
        <w:t xml:space="preserve"> и условия проведения Открытого республиканского конкурса «Образцовая башкирская семья - 2022», (далее - Конкурс).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Министерство культуры Республики Башкортостан;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Министерство семьи, труда и социальной защиты населения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color w:val="000000"/>
          <w:sz w:val="28"/>
          <w:szCs w:val="28"/>
        </w:rPr>
        <w:t>Республики Башкортостан;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Международный союз общественных объединений «Всемирный курултай (конгресс) башкир»;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ГО г. Стерлитамак;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Стерлитамакское</w:t>
      </w:r>
      <w:proofErr w:type="spellEnd"/>
      <w:r>
        <w:rPr>
          <w:color w:val="000000"/>
          <w:sz w:val="28"/>
          <w:szCs w:val="28"/>
        </w:rPr>
        <w:t xml:space="preserve"> отделение МСОО «Всемирный курултай (конгресс) башкир».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проводится с целью выявления среди населения Российской Федерации образцовой семьи, сохраняющей и развивающей культуру башкирского народа, родной язык, обычаи и традиции.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конкурса: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семейных ценностей, повышение статуса семьи в обществе;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основ нравственно-эстетической культуры;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развитие башкирского фольклора;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поддержка общественной и социальной активности башкирских семей по возрождению, сохранению и развитию родного языка, этнической культуры, духовных традиций и обычаев.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Оргкомитет и жюри Конкурса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целях подготовки и проведения этапов Конкурса формируются муниципальный, зональный и республиканский организационные комитеты (далее –   Оргкомитеты).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1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Оргкомитет формируется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>:</w:t>
      </w:r>
    </w:p>
    <w:p w:rsidR="00F63353" w:rsidRDefault="00F63353" w:rsidP="00F63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представителей организаторов конкурса;</w:t>
      </w:r>
    </w:p>
    <w:p w:rsidR="00F63353" w:rsidRDefault="00F63353" w:rsidP="00F63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представителей органов исполнительной власти;</w:t>
      </w:r>
    </w:p>
    <w:p w:rsidR="00F63353" w:rsidRPr="00910242" w:rsidRDefault="00F63353" w:rsidP="00F63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представителей некоммерческих и общественных организаций;</w:t>
      </w:r>
    </w:p>
    <w:p w:rsidR="00F63353" w:rsidRDefault="00F63353" w:rsidP="00F63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представителей </w:t>
      </w:r>
      <w:proofErr w:type="gramStart"/>
      <w:r>
        <w:rPr>
          <w:color w:val="000000"/>
          <w:sz w:val="28"/>
          <w:szCs w:val="28"/>
        </w:rPr>
        <w:t>бизнес-структур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F63353" w:rsidRDefault="00F63353" w:rsidP="00F633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общественных деятелей, деятелей культуры и искусства.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определяет порядок проведения Конкурса, условия участия, критерии отбора участников, сроки подачи заявок.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Присуждение призовых мест определяет жюри Конкурса.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Конкурса формируется муниципальными и зональными оргкомитетами. В состав жюри входят деятели культуры, представители администраций МР и ГО, общественные деятели.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 республиканского этапа определяется оргкомитетом Конкурса.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line="240" w:lineRule="auto"/>
        <w:jc w:val="both"/>
        <w:rPr>
          <w:color w:val="000000"/>
          <w:sz w:val="10"/>
          <w:szCs w:val="10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</w:t>
      </w:r>
      <w:proofErr w:type="gramStart"/>
      <w:r>
        <w:rPr>
          <w:b/>
          <w:color w:val="000000"/>
          <w:sz w:val="28"/>
          <w:szCs w:val="28"/>
        </w:rPr>
        <w:t>Критерии оценки</w:t>
      </w:r>
      <w:proofErr w:type="gramEnd"/>
      <w:r>
        <w:rPr>
          <w:b/>
          <w:color w:val="000000"/>
          <w:sz w:val="28"/>
          <w:szCs w:val="28"/>
        </w:rPr>
        <w:t xml:space="preserve"> и номинации конкурса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Критерии оценки</w:t>
      </w:r>
      <w:proofErr w:type="gramEnd"/>
      <w:r>
        <w:rPr>
          <w:b/>
          <w:color w:val="000000"/>
          <w:sz w:val="28"/>
          <w:szCs w:val="28"/>
        </w:rPr>
        <w:t xml:space="preserve"> конкурсных заданий муниципальными и зональными оргкомитетами (от 1 до 10 баллов):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содержания творческим заданиям;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формы творческого выступления (изобретательность и нестандартность средств воплощения замысла);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сценическая культура, исполнительское мастерство участников;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структурная целостность творческого выступления;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красочность, эстетичность и качество оформления;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качественное музыкальное оформление программы;</w:t>
      </w:r>
    </w:p>
    <w:p w:rsidR="00F63353" w:rsidRDefault="00F63353" w:rsidP="00F633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башкирским языком и знание своей родословной.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Номинации:</w:t>
      </w:r>
    </w:p>
    <w:p w:rsidR="00F63353" w:rsidRDefault="00F63353" w:rsidP="00F633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«Семейное творчество». </w:t>
      </w:r>
      <w:r>
        <w:rPr>
          <w:color w:val="000000"/>
          <w:sz w:val="28"/>
          <w:szCs w:val="28"/>
        </w:rPr>
        <w:t>В номинации могут быть представлены семьи, в которых играют на музыкальных инструментах,  поют, танцуют,  сочиняют стихи  или занимаются декоративно-прикладным творчеством: рисование, вязание, вышивание и другими видами творческой деятельности.</w:t>
      </w:r>
    </w:p>
    <w:p w:rsidR="00F63353" w:rsidRDefault="00F63353" w:rsidP="00F633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«Семейное ремесло». </w:t>
      </w:r>
      <w:r>
        <w:rPr>
          <w:color w:val="000000"/>
          <w:sz w:val="28"/>
          <w:szCs w:val="28"/>
        </w:rPr>
        <w:t>В номинации могут быть представлены семьи, занимающиеся совместным делом, необычным хобби, направленным на возрождение и сохранение культурных традиций башкирского народа.</w:t>
      </w:r>
    </w:p>
    <w:p w:rsidR="00F63353" w:rsidRDefault="00F63353" w:rsidP="00F633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«Семейные ценности».</w:t>
      </w:r>
      <w:r>
        <w:rPr>
          <w:color w:val="000000"/>
          <w:sz w:val="28"/>
          <w:szCs w:val="28"/>
        </w:rPr>
        <w:t xml:space="preserve"> В номинации могут быть представлены семьи, отличающиеся оригинальностью составления </w:t>
      </w:r>
      <w:proofErr w:type="spellStart"/>
      <w:r>
        <w:rPr>
          <w:color w:val="000000"/>
          <w:sz w:val="28"/>
          <w:szCs w:val="28"/>
        </w:rPr>
        <w:t>шежере</w:t>
      </w:r>
      <w:proofErr w:type="spellEnd"/>
      <w:r>
        <w:rPr>
          <w:color w:val="000000"/>
          <w:sz w:val="28"/>
          <w:szCs w:val="28"/>
        </w:rPr>
        <w:t xml:space="preserve"> (генеалогического дерева), представившие материалы и информацию об интересных семейных фактах, передающихся из поколения в поколение, о традициях почитания старших членов семьи. 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Порядок проведения и условия участия в Конкурсе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bookmarkStart w:id="1" w:name="gjdgxs" w:colFirst="0" w:colLast="0"/>
      <w:bookmarkEnd w:id="1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Открытом республиканском конкурсе «Образцовая башкирская семья - 2022», могут принять участие все желающие семьи, проживающие на территории Российской Федерации, говорящие на башкирском языке, состоящие в зарегистрированном браке и воспитывающие (или воспитавшие) детей, в том числе приемных. Количество членов семьи – не менее 3 человека. Возраст участников не ограничен.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три этапа.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и зональный этапы Конкурса проводятся в Онлайн-формате.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I этап – муниципальный. </w:t>
      </w:r>
      <w:r>
        <w:rPr>
          <w:color w:val="000000"/>
          <w:sz w:val="28"/>
          <w:szCs w:val="28"/>
        </w:rPr>
        <w:t>Проводится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 администраций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образований совместно с заинтересованными учреждениями и организациями в соответствии с целями и задачами Конкурса.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Семьи-конкурсанты представляют в муниципальный Оргкомитет: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заявку на участие  с указанием номинации (см. Приложение 1);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видеоролик о своей семье, продолжительностью не более 3х минут.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proofErr w:type="spellStart"/>
      <w:r>
        <w:rPr>
          <w:color w:val="000000"/>
          <w:sz w:val="28"/>
          <w:szCs w:val="28"/>
        </w:rPr>
        <w:t>самопрезентации</w:t>
      </w:r>
      <w:proofErr w:type="spellEnd"/>
      <w:r>
        <w:rPr>
          <w:color w:val="000000"/>
          <w:sz w:val="28"/>
          <w:szCs w:val="28"/>
        </w:rPr>
        <w:t>: театрально-постановочная, концертная, деловая и т.д.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проведения: с 20 октября по 20 декабря 2021 г.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определяет по одной семье-победительнице в каждой номинации Конкурса и прописывает свое решение в протоколе.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II этап – зональный.</w:t>
      </w:r>
      <w:r>
        <w:rPr>
          <w:color w:val="000000"/>
          <w:sz w:val="28"/>
          <w:szCs w:val="28"/>
        </w:rPr>
        <w:t xml:space="preserve">  Зональным центрам назначить ответственного за проведение Конкурса и обеспечить информирование муниципалитетов, входящих в зону по организационным моментам (предоставить контакты ответственного, рабочую электронную почту для сбора видеоматериалов участников).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Победителям  муниципального этапа Конкурса до 10 февраля 2022 года необходимо предоставить в зональный Оргкомитет следующие документы и материалы: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заявку на участие (см. Приложение 1);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видеоролик – </w:t>
      </w:r>
      <w:r>
        <w:rPr>
          <w:b/>
          <w:color w:val="000000"/>
          <w:sz w:val="28"/>
          <w:szCs w:val="28"/>
        </w:rPr>
        <w:t>«Визитная карточка моей семьи»</w:t>
      </w:r>
      <w:r>
        <w:rPr>
          <w:color w:val="000000"/>
          <w:sz w:val="28"/>
          <w:szCs w:val="28"/>
        </w:rPr>
        <w:t xml:space="preserve"> (ролик хорошего качества и разрешения, продолжительностью до 3-х минут, отвечающий требованиям  и раскрывающий тему номинации: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«История рода семьи» и «Семейные традиции»).</w:t>
      </w:r>
      <w:proofErr w:type="gram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определяет 3 лучших семейных выступления, подводит и протоколирует итоги.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видеоролики нужно направить до 10 февраля 2022 года включительно.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проходят в онлайн-формате.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доводит информацию до городов и районов из протокола.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проведения: с 18 января по 10 февраля 2022 года.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зональных центров и контакты: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зона – 18 января 2022 г.: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г. Октябрьский </w:t>
      </w:r>
      <w:proofErr w:type="gram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Белебеевский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Буздякский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Туймазинский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Самарская область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Туймазинский район РБ, г. Туймазы</w:t>
      </w:r>
    </w:p>
    <w:p w:rsidR="00F63353" w:rsidRDefault="00F63353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Контакты Оргкомитета: 8-905-307-53</w:t>
      </w:r>
      <w:r w:rsidR="00310A30">
        <w:rPr>
          <w:color w:val="000000"/>
          <w:sz w:val="28"/>
          <w:szCs w:val="28"/>
        </w:rPr>
        <w:t xml:space="preserve">-02, </w:t>
      </w:r>
      <w:proofErr w:type="spellStart"/>
      <w:r w:rsidR="00310A30">
        <w:rPr>
          <w:color w:val="000000"/>
          <w:sz w:val="28"/>
          <w:szCs w:val="28"/>
        </w:rPr>
        <w:t>Абсалямов</w:t>
      </w:r>
      <w:proofErr w:type="spellEnd"/>
      <w:r w:rsidR="00310A30">
        <w:rPr>
          <w:color w:val="000000"/>
          <w:sz w:val="28"/>
          <w:szCs w:val="28"/>
        </w:rPr>
        <w:t xml:space="preserve"> </w:t>
      </w:r>
      <w:proofErr w:type="spellStart"/>
      <w:r w:rsidR="00310A30">
        <w:rPr>
          <w:color w:val="000000"/>
          <w:sz w:val="28"/>
          <w:szCs w:val="28"/>
        </w:rPr>
        <w:t>Рамзин</w:t>
      </w:r>
      <w:proofErr w:type="spellEnd"/>
      <w:r w:rsidR="00310A30">
        <w:rPr>
          <w:color w:val="000000"/>
          <w:sz w:val="28"/>
          <w:szCs w:val="28"/>
        </w:rPr>
        <w:t xml:space="preserve"> </w:t>
      </w:r>
      <w:proofErr w:type="spellStart"/>
      <w:r w:rsidR="00310A30">
        <w:rPr>
          <w:color w:val="000000"/>
          <w:sz w:val="28"/>
          <w:szCs w:val="28"/>
        </w:rPr>
        <w:t>Рафкатович</w:t>
      </w:r>
      <w:proofErr w:type="spell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 зона – 20 января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Салават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Стерлитамак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Бижбулякский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Мелеузовский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Стерлибашевский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Федоровский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Челябинская область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Мелеузовский район РБ, г. Мелеуз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Оргкомитета: (34764) 3-26-62, 8-927-305-51-85, </w:t>
      </w:r>
      <w:proofErr w:type="spellStart"/>
      <w:r>
        <w:rPr>
          <w:color w:val="000000"/>
          <w:sz w:val="28"/>
          <w:szCs w:val="28"/>
        </w:rPr>
        <w:t>Гибадуллин</w:t>
      </w:r>
      <w:proofErr w:type="spellEnd"/>
      <w:r>
        <w:rPr>
          <w:color w:val="000000"/>
          <w:sz w:val="28"/>
          <w:szCs w:val="28"/>
        </w:rPr>
        <w:t xml:space="preserve"> Ринат </w:t>
      </w:r>
      <w:proofErr w:type="spellStart"/>
      <w:r>
        <w:rPr>
          <w:color w:val="000000"/>
          <w:sz w:val="28"/>
          <w:szCs w:val="28"/>
        </w:rPr>
        <w:t>Миннуллович</w:t>
      </w:r>
      <w:proofErr w:type="spell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8">
        <w:r>
          <w:rPr>
            <w:color w:val="0000FF"/>
            <w:sz w:val="28"/>
            <w:szCs w:val="28"/>
            <w:u w:val="single"/>
          </w:rPr>
          <w:t>54.kultura@bashkortostan.ru</w:t>
        </w:r>
      </w:hyperlink>
      <w:r>
        <w:rPr>
          <w:color w:val="000000"/>
          <w:sz w:val="28"/>
          <w:szCs w:val="28"/>
        </w:rPr>
        <w:t>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 зона – 25 января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Архангельский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Абзелиловский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г. Уфа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Уфимский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Ханты-Мансийский автономный округ-Югра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г. Уфа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Контакты Оргкомитета: (347) 279-06-38, 8-937-349-59-37, Галлямова Азалия Марсовна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kult@ufacity.info</w:t>
        </w:r>
      </w:hyperlink>
      <w:r>
        <w:rPr>
          <w:color w:val="000000"/>
          <w:sz w:val="28"/>
          <w:szCs w:val="28"/>
        </w:rPr>
        <w:t>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 зона – 27 января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</w:t>
      </w:r>
      <w:proofErr w:type="spellStart"/>
      <w:r>
        <w:rPr>
          <w:color w:val="000000"/>
          <w:sz w:val="28"/>
          <w:szCs w:val="28"/>
        </w:rPr>
        <w:t>Агидель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Нефтекамск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Калтасинский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Краснокамский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Республика Татарстан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Пермский край</w:t>
      </w:r>
    </w:p>
    <w:p w:rsidR="00F63353" w:rsidRPr="00A006A2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Место проведения: г. Нефтекамск РБ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Оргкомитета: 8-960-398-54-22, Ахунова Алсу </w:t>
      </w:r>
      <w:proofErr w:type="spellStart"/>
      <w:r>
        <w:rPr>
          <w:color w:val="000000"/>
          <w:sz w:val="28"/>
          <w:szCs w:val="28"/>
        </w:rPr>
        <w:t>Габитовна</w:t>
      </w:r>
      <w:proofErr w:type="spell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 зона – 4 февраля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Кумертау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 Сибай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Бурзянский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Зианчуринский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Зилаирский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Оренбургская область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г. Сибай РБ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Оргкомитета: (34775)2-30-90, Сафин Ильяс </w:t>
      </w:r>
      <w:proofErr w:type="spellStart"/>
      <w:r>
        <w:rPr>
          <w:color w:val="000000"/>
          <w:sz w:val="28"/>
          <w:szCs w:val="28"/>
        </w:rPr>
        <w:t>Миндиахметович</w:t>
      </w:r>
      <w:proofErr w:type="spell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 зона – 8 февраля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ЗАТО Межгорье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Белокатайский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Белорецкий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Кигинский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Салаватский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Учалинский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Свердловская область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проведения: Салаватский район РБ, с. </w:t>
      </w:r>
      <w:proofErr w:type="spellStart"/>
      <w:r>
        <w:rPr>
          <w:b/>
          <w:color w:val="000000"/>
          <w:sz w:val="28"/>
          <w:szCs w:val="28"/>
        </w:rPr>
        <w:t>Малояз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Оргкомитета: 8-917-773-13-95, Валиев Ильнур </w:t>
      </w:r>
      <w:proofErr w:type="spellStart"/>
      <w:r>
        <w:rPr>
          <w:color w:val="000000"/>
          <w:sz w:val="28"/>
          <w:szCs w:val="28"/>
        </w:rPr>
        <w:t>Радикович</w:t>
      </w:r>
      <w:proofErr w:type="spell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7 </w:t>
      </w:r>
      <w:r>
        <w:rPr>
          <w:b/>
          <w:color w:val="000000"/>
          <w:sz w:val="28"/>
          <w:szCs w:val="28"/>
          <w:u w:val="single"/>
        </w:rPr>
        <w:t>зона – 10 февраля 2022 г.: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Бирский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Благовещенский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Караидельский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Мишкинский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Нуримановский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Татышлинский район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Курганская область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проведения: Татышлинский район РБ, с. Верхние Татышлы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Оргкомитета: 8-927-923-19-82, Ахметов Руслан </w:t>
      </w:r>
      <w:proofErr w:type="spellStart"/>
      <w:r>
        <w:rPr>
          <w:color w:val="000000"/>
          <w:sz w:val="28"/>
          <w:szCs w:val="28"/>
        </w:rPr>
        <w:t>Маулитьянович</w:t>
      </w:r>
      <w:proofErr w:type="spellEnd"/>
    </w:p>
    <w:p w:rsidR="00F63353" w:rsidRDefault="00F63353" w:rsidP="00310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    этап    –   республиканский.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Победители и призеры республиканского этапа Конкурса определяются 25 февраля 2022 года. Заявка и презентационные материалы (видеоролик о семье) победителей зонального тура направляются в республиканский о</w:t>
      </w:r>
      <w:r w:rsidR="00310A30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 xml:space="preserve">в период с 10 февраля по 25 февраля 2022 года. Итогом обсуждения конкурсных выступлений является протокол заседания членов республиканского жюри, согласно которому определяется обладатель Гран-при (на усмотрение жюри), призеры, занявшие 1,2,3 призовые места и три номинанта Конкурса. 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Подведение итогов конкурса и награждение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и награждение победителей состоится 1 марта 2022 года в г. Стерлитамак при проведении Гала-концерта. На данном этапе состязание проходит среди 21 семьи (по одной семье-победительнице в 3-х номинациях из семи зон). Семьи-финалисты представляют свою визитную карточку (видеоролик или презентацию) и исполняют одно из конкурсных заданий зонального этапа по выбору режиссера Гала-концерта.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D4D">
        <w:rPr>
          <w:color w:val="000000"/>
          <w:sz w:val="28"/>
          <w:szCs w:val="28"/>
        </w:rPr>
        <w:t>К участию в гала-концерте допускаются семьи, подтвердившие свое участие (см. Приложение 2).</w:t>
      </w:r>
    </w:p>
    <w:p w:rsidR="00F63353" w:rsidRPr="00B11D4D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победителям присуждаются дипломы Министерства культуры Республики Башкортостан и ценные призы.</w:t>
      </w:r>
    </w:p>
    <w:p w:rsidR="00F63353" w:rsidRPr="00B11D4D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B11D4D">
        <w:rPr>
          <w:color w:val="000000"/>
          <w:sz w:val="28"/>
          <w:szCs w:val="28"/>
        </w:rPr>
        <w:t xml:space="preserve">Контактные лица: </w:t>
      </w:r>
      <w:proofErr w:type="spellStart"/>
      <w:r w:rsidRPr="00B11D4D">
        <w:rPr>
          <w:color w:val="000000"/>
          <w:sz w:val="28"/>
          <w:szCs w:val="28"/>
        </w:rPr>
        <w:t>Субхангулова</w:t>
      </w:r>
      <w:proofErr w:type="spellEnd"/>
      <w:r w:rsidRPr="00B11D4D">
        <w:rPr>
          <w:color w:val="000000"/>
          <w:sz w:val="28"/>
          <w:szCs w:val="28"/>
        </w:rPr>
        <w:t xml:space="preserve"> Гульдар Салаватовна - 89270821901 (</w:t>
      </w:r>
      <w:proofErr w:type="spellStart"/>
      <w:r w:rsidRPr="00B11D4D">
        <w:rPr>
          <w:color w:val="000000"/>
          <w:sz w:val="28"/>
          <w:szCs w:val="28"/>
        </w:rPr>
        <w:t>ватсап</w:t>
      </w:r>
      <w:proofErr w:type="spellEnd"/>
      <w:r w:rsidRPr="00B11D4D">
        <w:rPr>
          <w:color w:val="000000"/>
          <w:sz w:val="28"/>
          <w:szCs w:val="28"/>
        </w:rPr>
        <w:t xml:space="preserve">) и 89173742987, Юсупова Лейсан </w:t>
      </w:r>
      <w:proofErr w:type="spellStart"/>
      <w:r w:rsidRPr="00B11D4D">
        <w:rPr>
          <w:color w:val="000000"/>
          <w:sz w:val="28"/>
          <w:szCs w:val="28"/>
        </w:rPr>
        <w:t>Яркеевна</w:t>
      </w:r>
      <w:proofErr w:type="spellEnd"/>
      <w:r w:rsidRPr="00B11D4D">
        <w:rPr>
          <w:color w:val="000000"/>
          <w:sz w:val="28"/>
          <w:szCs w:val="28"/>
        </w:rPr>
        <w:t xml:space="preserve"> – 89279280760.</w:t>
      </w:r>
    </w:p>
    <w:p w:rsidR="00F63353" w:rsidRPr="00B11D4D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B11D4D">
        <w:rPr>
          <w:color w:val="000000"/>
          <w:sz w:val="28"/>
          <w:szCs w:val="28"/>
        </w:rPr>
        <w:t>Организаторам конкурса предоставляется право дальнейшего использования и распространения представленных на конкурс видеоматериалов.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B11D4D">
        <w:rPr>
          <w:color w:val="000000"/>
          <w:sz w:val="28"/>
          <w:szCs w:val="28"/>
        </w:rPr>
        <w:t>Проезд участников к месту проведения заключительного мероприятия Конкурса осуществляется за счет командирующей стороны.</w:t>
      </w:r>
      <w:r>
        <w:rPr>
          <w:color w:val="000000"/>
          <w:sz w:val="28"/>
          <w:szCs w:val="28"/>
        </w:rPr>
        <w:t xml:space="preserve">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отборочного и зонального этапов Конкурса осуществляется за счет средств муниципальных районов и городских округов, являющихся их организаторами, а также за счет средств внебюджетных источников. Организация Гала-концерта конкурса производится за счет средств бюджета Республики Башкортостан.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Партнерам Конкурса предоставляется возможность для размещения рекламы своей продукции и услуг во время Гала-концерта Конкурса, освещаемого средствами массовой информации, а также право учреждать персональные призы для конкурсантов.</w:t>
      </w:r>
      <w:proofErr w:type="gramEnd"/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  <w:highlight w:val="yellow"/>
        </w:rPr>
      </w:pPr>
    </w:p>
    <w:p w:rsidR="00F63353" w:rsidRPr="00AA15AA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1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к Положению</w:t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 xml:space="preserve">о проведении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о</w:t>
      </w:r>
      <w:r>
        <w:rPr>
          <w:color w:val="000000"/>
          <w:sz w:val="28"/>
          <w:szCs w:val="28"/>
        </w:rPr>
        <w:t xml:space="preserve">ткрытого республиканского конкурса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«Образцовая башкирская семья - 2022»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Рекомендованная форма заявки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22"/>
        </w:tabs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Открытом республиканском конкурсе</w:t>
      </w:r>
      <w:r>
        <w:rPr>
          <w:color w:val="000000"/>
          <w:sz w:val="28"/>
          <w:szCs w:val="28"/>
        </w:rPr>
        <w:br/>
        <w:t>«Образцовая башкирская семья – 2022»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504"/>
        <w:gridCol w:w="4536"/>
      </w:tblGrid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Район/город</w:t>
            </w:r>
          </w:p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Республики Башкортостан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Семья (фамилия)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Стаж семейной жизни супругов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rPr>
          <w:trHeight w:val="320"/>
        </w:trPr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ФИО (супруг)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ФИО (супруга)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Адрес проживания по прописке (супруга)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Паспортные данные супруга (номер, серия, кем выдан, дата выдачи)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ИНН (супруга)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Пенсионный номер (супруга)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Адрес проживания по прописке (супруги)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Паспортные данные супруги (номер, серия, кем выдан, дата выдачи)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ИНН (супруги)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Пенсионный номер (супруги)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ФИО детей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  <w:tr w:rsidR="00F63353" w:rsidTr="00AF596D">
        <w:tc>
          <w:tcPr>
            <w:tcW w:w="591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17.</w:t>
            </w:r>
          </w:p>
        </w:tc>
        <w:tc>
          <w:tcPr>
            <w:tcW w:w="4504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Дата рождения</w:t>
            </w:r>
          </w:p>
        </w:tc>
        <w:tc>
          <w:tcPr>
            <w:tcW w:w="4536" w:type="dxa"/>
          </w:tcPr>
          <w:p w:rsidR="00F63353" w:rsidRDefault="00F63353" w:rsidP="00AF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</w:tr>
    </w:tbl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к Положению</w:t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 xml:space="preserve">о проведении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о</w:t>
      </w:r>
      <w:r>
        <w:rPr>
          <w:color w:val="000000"/>
          <w:sz w:val="28"/>
          <w:szCs w:val="28"/>
        </w:rPr>
        <w:t xml:space="preserve">ткрытого республиканского конкурса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«Образцовая башкирская семья - 2022»</w:t>
      </w:r>
    </w:p>
    <w:p w:rsidR="00310A30" w:rsidRDefault="00310A30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Список участников открытого республиканского конкурса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«Образцовая башкирская семья - 2022»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tbl>
      <w:tblPr>
        <w:tblW w:w="976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1148"/>
        <w:gridCol w:w="1688"/>
        <w:gridCol w:w="1133"/>
        <w:gridCol w:w="1258"/>
        <w:gridCol w:w="727"/>
        <w:gridCol w:w="835"/>
      </w:tblGrid>
      <w:tr w:rsidR="00F63353" w:rsidTr="00AF596D">
        <w:trPr>
          <w:trHeight w:val="2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 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участников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(полных</w:t>
            </w:r>
            <w:proofErr w:type="gramEnd"/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человек в семье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Город, село, район, контактный телефон, адрес электронной почты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презентации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номера</w:t>
            </w:r>
          </w:p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(мин.)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192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F63353" w:rsidTr="00AF596D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63353" w:rsidTr="00AF596D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353" w:rsidTr="00AF596D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353" w:rsidTr="00AF596D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353" w:rsidTr="00AF596D">
        <w:trPr>
          <w:trHeight w:val="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353" w:rsidRDefault="00F63353" w:rsidP="00AF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Указать Ф.И.О. ответственного лица в районе (селе, городе), должность, контактный телефон (рабочий и мобильный).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Примечание:</w:t>
      </w:r>
    </w:p>
    <w:p w:rsidR="00F63353" w:rsidRDefault="00F63353" w:rsidP="00F63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1-7 столбцы таблицы заполняют организаторы конкурса на местах (по зонам), 8-9 - члены республиканского жюри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63353" w:rsidRPr="00AA15AA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</w:p>
    <w:p w:rsidR="00F63353" w:rsidRDefault="00F63353" w:rsidP="00F63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sectPr w:rsidR="00F6335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3F" w:rsidRDefault="00C7093F" w:rsidP="00310A30">
      <w:pPr>
        <w:spacing w:line="240" w:lineRule="auto"/>
        <w:ind w:left="0" w:hanging="2"/>
      </w:pPr>
      <w:r>
        <w:separator/>
      </w:r>
    </w:p>
  </w:endnote>
  <w:endnote w:type="continuationSeparator" w:id="0">
    <w:p w:rsidR="00C7093F" w:rsidRDefault="00C7093F" w:rsidP="00310A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3" w:rsidRDefault="00F63353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6963" w:rsidRDefault="00C7093F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3" w:rsidRDefault="00C7093F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3F" w:rsidRDefault="00C7093F" w:rsidP="00310A30">
      <w:pPr>
        <w:spacing w:line="240" w:lineRule="auto"/>
        <w:ind w:left="0" w:hanging="2"/>
      </w:pPr>
      <w:r>
        <w:separator/>
      </w:r>
    </w:p>
  </w:footnote>
  <w:footnote w:type="continuationSeparator" w:id="0">
    <w:p w:rsidR="00C7093F" w:rsidRDefault="00C7093F" w:rsidP="00310A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3" w:rsidRDefault="00F63353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6963" w:rsidRDefault="00C7093F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3" w:rsidRDefault="00F63353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A30">
      <w:rPr>
        <w:color w:val="000000"/>
      </w:rPr>
      <w:t>8</w:t>
    </w:r>
    <w:r>
      <w:rPr>
        <w:color w:val="000000"/>
      </w:rPr>
      <w:fldChar w:fldCharType="end"/>
    </w:r>
  </w:p>
  <w:p w:rsidR="00236963" w:rsidRDefault="00C7093F" w:rsidP="00B46E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509"/>
    <w:multiLevelType w:val="multilevel"/>
    <w:tmpl w:val="8C923DF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2F7132"/>
    <w:multiLevelType w:val="multilevel"/>
    <w:tmpl w:val="B56461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vertAlign w:val="baseline"/>
      </w:rPr>
    </w:lvl>
  </w:abstractNum>
  <w:abstractNum w:abstractNumId="2">
    <w:nsid w:val="7545220E"/>
    <w:multiLevelType w:val="multilevel"/>
    <w:tmpl w:val="56E05A9E"/>
    <w:lvl w:ilvl="0">
      <w:start w:val="1"/>
      <w:numFmt w:val="bullet"/>
      <w:lvlText w:val="✓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4"/>
    <w:rsid w:val="00310A30"/>
    <w:rsid w:val="006F7904"/>
    <w:rsid w:val="00C7093F"/>
    <w:rsid w:val="00D90587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35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353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35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353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.kultura@bashkortosta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lt@ufacity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1831</Words>
  <Characters>10441</Characters>
  <Application>Microsoft Office Word</Application>
  <DocSecurity>0</DocSecurity>
  <Lines>87</Lines>
  <Paragraphs>24</Paragraphs>
  <ScaleCrop>false</ScaleCrop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Имангалин Ирик Камилевич</dc:creator>
  <cp:keywords/>
  <dc:description/>
  <cp:lastModifiedBy>Имангалин Ирик Камилевич</cp:lastModifiedBy>
  <cp:revision>3</cp:revision>
  <dcterms:created xsi:type="dcterms:W3CDTF">2021-11-01T06:31:00Z</dcterms:created>
  <dcterms:modified xsi:type="dcterms:W3CDTF">2021-11-26T12:16:00Z</dcterms:modified>
</cp:coreProperties>
</file>